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6D" w:rsidRDefault="00782C6D" w:rsidP="00BF65F6"/>
    <w:p w:rsidR="00EA610B" w:rsidRPr="000356F9" w:rsidRDefault="00EA610B" w:rsidP="00BF65F6">
      <w:pPr>
        <w:rPr>
          <w:b/>
          <w:u w:val="single"/>
        </w:rPr>
      </w:pPr>
      <w:r w:rsidRPr="000356F9">
        <w:rPr>
          <w:b/>
          <w:u w:val="single"/>
        </w:rPr>
        <w:t>1. No perfect square factors in the radical</w:t>
      </w:r>
    </w:p>
    <w:p w:rsidR="00EA610B" w:rsidRDefault="00EA610B" w:rsidP="00BF65F6"/>
    <w:p w:rsidR="00EA610B" w:rsidRDefault="00EA610B" w:rsidP="00BF65F6">
      <w:r>
        <w:tab/>
        <w:t xml:space="preserve">Rule:  </w:t>
      </w:r>
      <w:r w:rsidRPr="00EA610B">
        <w:rPr>
          <w:position w:val="-8"/>
        </w:rPr>
        <w:object w:dxaOrig="18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1.75pt" o:ole="">
            <v:imagedata r:id="rId7" o:title=""/>
          </v:shape>
          <o:OLEObject Type="Embed" ProgID="Equation.DSMT4" ShapeID="_x0000_i1025" DrawAspect="Content" ObjectID="_1550345990" r:id="rId8"/>
        </w:object>
      </w:r>
      <w:r>
        <w:t xml:space="preserve"> </w:t>
      </w:r>
      <w:r>
        <w:tab/>
      </w:r>
      <w:r>
        <w:tab/>
        <w:t xml:space="preserve">Example:  </w:t>
      </w:r>
      <w:r w:rsidRPr="00EA610B">
        <w:rPr>
          <w:position w:val="-8"/>
        </w:rPr>
        <w:object w:dxaOrig="2540" w:dyaOrig="420">
          <v:shape id="_x0000_i1026" type="#_x0000_t75" style="width:126.75pt;height:21pt" o:ole="">
            <v:imagedata r:id="rId9" o:title=""/>
          </v:shape>
          <o:OLEObject Type="Embed" ProgID="Equation.DSMT4" ShapeID="_x0000_i1026" DrawAspect="Content" ObjectID="_1550345991" r:id="rId10"/>
        </w:object>
      </w:r>
    </w:p>
    <w:p w:rsidR="00EA610B" w:rsidRDefault="00EA610B" w:rsidP="00BF65F6"/>
    <w:tbl>
      <w:tblPr>
        <w:tblStyle w:val="TableGrid"/>
        <w:tblW w:w="0" w:type="auto"/>
        <w:tblLook w:val="04A0"/>
      </w:tblPr>
      <w:tblGrid>
        <w:gridCol w:w="3662"/>
        <w:gridCol w:w="3662"/>
        <w:gridCol w:w="3662"/>
      </w:tblGrid>
      <w:tr w:rsidR="00006D6C" w:rsidTr="00006D6C">
        <w:trPr>
          <w:trHeight w:val="1650"/>
        </w:trPr>
        <w:tc>
          <w:tcPr>
            <w:tcW w:w="3662" w:type="dxa"/>
          </w:tcPr>
          <w:p w:rsidR="00006D6C" w:rsidRDefault="00EE118C" w:rsidP="00F52314">
            <w:pPr>
              <w:jc w:val="center"/>
            </w:pPr>
            <w:r w:rsidRPr="00F52314">
              <w:rPr>
                <w:position w:val="-8"/>
              </w:rPr>
              <w:object w:dxaOrig="620" w:dyaOrig="420">
                <v:shape id="_x0000_i1034" type="#_x0000_t75" style="width:30.75pt;height:21pt" o:ole="">
                  <v:imagedata r:id="rId11" o:title=""/>
                </v:shape>
                <o:OLEObject Type="Embed" ProgID="Equation.DSMT4" ShapeID="_x0000_i1034" DrawAspect="Content" ObjectID="_1550345992" r:id="rId12"/>
              </w:object>
            </w:r>
          </w:p>
        </w:tc>
        <w:tc>
          <w:tcPr>
            <w:tcW w:w="3662" w:type="dxa"/>
          </w:tcPr>
          <w:p w:rsidR="00006D6C" w:rsidRDefault="00F52314" w:rsidP="00F52314">
            <w:pPr>
              <w:jc w:val="center"/>
            </w:pPr>
            <w:r w:rsidRPr="00F52314">
              <w:rPr>
                <w:position w:val="-8"/>
              </w:rPr>
              <w:object w:dxaOrig="600" w:dyaOrig="420">
                <v:shape id="_x0000_i1031" type="#_x0000_t75" style="width:30pt;height:21pt" o:ole="">
                  <v:imagedata r:id="rId13" o:title=""/>
                </v:shape>
                <o:OLEObject Type="Embed" ProgID="Equation.DSMT4" ShapeID="_x0000_i1031" DrawAspect="Content" ObjectID="_1550345993" r:id="rId14"/>
              </w:object>
            </w:r>
          </w:p>
        </w:tc>
        <w:tc>
          <w:tcPr>
            <w:tcW w:w="3662" w:type="dxa"/>
          </w:tcPr>
          <w:p w:rsidR="00006D6C" w:rsidRDefault="00EE118C" w:rsidP="00F52314">
            <w:pPr>
              <w:jc w:val="center"/>
            </w:pPr>
            <w:r w:rsidRPr="00EE118C">
              <w:rPr>
                <w:position w:val="-6"/>
              </w:rPr>
              <w:object w:dxaOrig="600" w:dyaOrig="400">
                <v:shape id="_x0000_i1035" type="#_x0000_t75" style="width:30pt;height:20.25pt" o:ole="">
                  <v:imagedata r:id="rId15" o:title=""/>
                </v:shape>
                <o:OLEObject Type="Embed" ProgID="Equation.DSMT4" ShapeID="_x0000_i1035" DrawAspect="Content" ObjectID="_1550345994" r:id="rId16"/>
              </w:object>
            </w:r>
          </w:p>
        </w:tc>
      </w:tr>
      <w:tr w:rsidR="00006D6C" w:rsidTr="00006D6C">
        <w:trPr>
          <w:trHeight w:val="1650"/>
        </w:trPr>
        <w:tc>
          <w:tcPr>
            <w:tcW w:w="3662" w:type="dxa"/>
          </w:tcPr>
          <w:p w:rsidR="00006D6C" w:rsidRDefault="00EE118C" w:rsidP="00F52314">
            <w:pPr>
              <w:jc w:val="center"/>
            </w:pPr>
            <w:r w:rsidRPr="00F52314">
              <w:rPr>
                <w:position w:val="-8"/>
              </w:rPr>
              <w:object w:dxaOrig="600" w:dyaOrig="420">
                <v:shape id="_x0000_i1036" type="#_x0000_t75" style="width:30pt;height:21pt" o:ole="">
                  <v:imagedata r:id="rId17" o:title=""/>
                </v:shape>
                <o:OLEObject Type="Embed" ProgID="Equation.DSMT4" ShapeID="_x0000_i1036" DrawAspect="Content" ObjectID="_1550345995" r:id="rId18"/>
              </w:object>
            </w:r>
          </w:p>
        </w:tc>
        <w:tc>
          <w:tcPr>
            <w:tcW w:w="3662" w:type="dxa"/>
          </w:tcPr>
          <w:p w:rsidR="00006D6C" w:rsidRDefault="00EE118C" w:rsidP="00F52314">
            <w:pPr>
              <w:jc w:val="center"/>
            </w:pPr>
            <w:r w:rsidRPr="00F52314">
              <w:rPr>
                <w:position w:val="-8"/>
              </w:rPr>
              <w:object w:dxaOrig="600" w:dyaOrig="420">
                <v:shape id="_x0000_i1037" type="#_x0000_t75" style="width:30pt;height:21pt" o:ole="">
                  <v:imagedata r:id="rId19" o:title=""/>
                </v:shape>
                <o:OLEObject Type="Embed" ProgID="Equation.DSMT4" ShapeID="_x0000_i1037" DrawAspect="Content" ObjectID="_1550345996" r:id="rId20"/>
              </w:object>
            </w:r>
          </w:p>
        </w:tc>
        <w:tc>
          <w:tcPr>
            <w:tcW w:w="3662" w:type="dxa"/>
          </w:tcPr>
          <w:p w:rsidR="00006D6C" w:rsidRDefault="00EE118C" w:rsidP="00F52314">
            <w:pPr>
              <w:jc w:val="center"/>
            </w:pPr>
            <w:r w:rsidRPr="00F52314">
              <w:rPr>
                <w:position w:val="-8"/>
              </w:rPr>
              <w:object w:dxaOrig="600" w:dyaOrig="420">
                <v:shape id="_x0000_i1039" type="#_x0000_t75" style="width:30pt;height:21pt" o:ole="">
                  <v:imagedata r:id="rId21" o:title=""/>
                </v:shape>
                <o:OLEObject Type="Embed" ProgID="Equation.DSMT4" ShapeID="_x0000_i1039" DrawAspect="Content" ObjectID="_1550345997" r:id="rId22"/>
              </w:object>
            </w:r>
          </w:p>
        </w:tc>
      </w:tr>
      <w:tr w:rsidR="00006D6C" w:rsidTr="00006D6C">
        <w:trPr>
          <w:trHeight w:val="1650"/>
        </w:trPr>
        <w:tc>
          <w:tcPr>
            <w:tcW w:w="3662" w:type="dxa"/>
          </w:tcPr>
          <w:p w:rsidR="00006D6C" w:rsidRDefault="00F52314" w:rsidP="00F52314">
            <w:pPr>
              <w:jc w:val="center"/>
            </w:pPr>
            <w:r w:rsidRPr="00F52314">
              <w:rPr>
                <w:position w:val="-8"/>
              </w:rPr>
              <w:object w:dxaOrig="760" w:dyaOrig="420">
                <v:shape id="_x0000_i1032" type="#_x0000_t75" style="width:38.25pt;height:21pt" o:ole="">
                  <v:imagedata r:id="rId23" o:title=""/>
                </v:shape>
                <o:OLEObject Type="Embed" ProgID="Equation.DSMT4" ShapeID="_x0000_i1032" DrawAspect="Content" ObjectID="_1550345998" r:id="rId24"/>
              </w:object>
            </w:r>
          </w:p>
        </w:tc>
        <w:tc>
          <w:tcPr>
            <w:tcW w:w="3662" w:type="dxa"/>
          </w:tcPr>
          <w:p w:rsidR="00006D6C" w:rsidRDefault="00EE118C" w:rsidP="00EE118C">
            <w:pPr>
              <w:jc w:val="center"/>
            </w:pPr>
            <w:r w:rsidRPr="00F52314">
              <w:rPr>
                <w:position w:val="-8"/>
              </w:rPr>
              <w:object w:dxaOrig="760" w:dyaOrig="420">
                <v:shape id="_x0000_i1038" type="#_x0000_t75" style="width:38.25pt;height:21pt" o:ole="">
                  <v:imagedata r:id="rId25" o:title=""/>
                </v:shape>
                <o:OLEObject Type="Embed" ProgID="Equation.DSMT4" ShapeID="_x0000_i1038" DrawAspect="Content" ObjectID="_1550345999" r:id="rId26"/>
              </w:object>
            </w:r>
          </w:p>
        </w:tc>
        <w:tc>
          <w:tcPr>
            <w:tcW w:w="3662" w:type="dxa"/>
          </w:tcPr>
          <w:p w:rsidR="00006D6C" w:rsidRDefault="00F52314" w:rsidP="00F52314">
            <w:pPr>
              <w:jc w:val="center"/>
            </w:pPr>
            <w:r w:rsidRPr="00F52314">
              <w:rPr>
                <w:position w:val="-8"/>
              </w:rPr>
              <w:object w:dxaOrig="780" w:dyaOrig="420">
                <v:shape id="_x0000_i1033" type="#_x0000_t75" style="width:39pt;height:21pt" o:ole="">
                  <v:imagedata r:id="rId27" o:title=""/>
                </v:shape>
                <o:OLEObject Type="Embed" ProgID="Equation.DSMT4" ShapeID="_x0000_i1033" DrawAspect="Content" ObjectID="_1550346000" r:id="rId28"/>
              </w:object>
            </w:r>
          </w:p>
        </w:tc>
      </w:tr>
    </w:tbl>
    <w:p w:rsidR="00EA610B" w:rsidRDefault="00EA610B" w:rsidP="00BF65F6"/>
    <w:p w:rsidR="00EA610B" w:rsidRPr="000356F9" w:rsidRDefault="00EA610B" w:rsidP="00BF65F6">
      <w:pPr>
        <w:rPr>
          <w:b/>
          <w:u w:val="single"/>
        </w:rPr>
      </w:pPr>
      <w:r w:rsidRPr="000356F9">
        <w:rPr>
          <w:b/>
          <w:u w:val="single"/>
        </w:rPr>
        <w:t>2. No fractions inside the radical</w:t>
      </w:r>
    </w:p>
    <w:p w:rsidR="00EA610B" w:rsidRDefault="00EA610B" w:rsidP="00EA610B">
      <w:r>
        <w:tab/>
        <w:t xml:space="preserve">Rule:  </w:t>
      </w:r>
      <w:r w:rsidRPr="00EA610B">
        <w:rPr>
          <w:position w:val="-34"/>
        </w:rPr>
        <w:object w:dxaOrig="1240" w:dyaOrig="780">
          <v:shape id="_x0000_i1027" type="#_x0000_t75" style="width:62.25pt;height:39pt" o:ole="">
            <v:imagedata r:id="rId29" o:title=""/>
          </v:shape>
          <o:OLEObject Type="Embed" ProgID="Equation.DSMT4" ShapeID="_x0000_i1027" DrawAspect="Content" ObjectID="_1550346001" r:id="rId30"/>
        </w:object>
      </w:r>
      <w:r>
        <w:t xml:space="preserve"> </w:t>
      </w:r>
      <w:r>
        <w:tab/>
      </w:r>
      <w:r>
        <w:tab/>
      </w:r>
      <w:r>
        <w:tab/>
        <w:t xml:space="preserve">Example:  </w:t>
      </w:r>
      <w:r w:rsidRPr="00EA610B">
        <w:rPr>
          <w:position w:val="-30"/>
        </w:rPr>
        <w:object w:dxaOrig="1520" w:dyaOrig="800">
          <v:shape id="_x0000_i1028" type="#_x0000_t75" style="width:75.75pt;height:39.75pt" o:ole="">
            <v:imagedata r:id="rId31" o:title=""/>
          </v:shape>
          <o:OLEObject Type="Embed" ProgID="Equation.DSMT4" ShapeID="_x0000_i1028" DrawAspect="Content" ObjectID="_1550346002" r:id="rId32"/>
        </w:object>
      </w:r>
    </w:p>
    <w:p w:rsidR="00006D6C" w:rsidRDefault="00006D6C" w:rsidP="00EA610B"/>
    <w:tbl>
      <w:tblPr>
        <w:tblStyle w:val="TableGrid"/>
        <w:tblW w:w="0" w:type="auto"/>
        <w:tblLook w:val="04A0"/>
      </w:tblPr>
      <w:tblGrid>
        <w:gridCol w:w="5481"/>
        <w:gridCol w:w="5481"/>
      </w:tblGrid>
      <w:tr w:rsidR="00F52314" w:rsidTr="00F52314">
        <w:trPr>
          <w:trHeight w:val="1655"/>
        </w:trPr>
        <w:tc>
          <w:tcPr>
            <w:tcW w:w="5481" w:type="dxa"/>
          </w:tcPr>
          <w:p w:rsidR="00F52314" w:rsidRDefault="00EE118C" w:rsidP="00EE118C">
            <w:r>
              <w:t xml:space="preserve">           </w:t>
            </w:r>
            <w:r w:rsidRPr="00EE118C">
              <w:rPr>
                <w:position w:val="-28"/>
              </w:rPr>
              <w:object w:dxaOrig="460" w:dyaOrig="780">
                <v:shape id="_x0000_i1040" type="#_x0000_t75" style="width:23.25pt;height:39pt" o:ole="">
                  <v:imagedata r:id="rId33" o:title=""/>
                </v:shape>
                <o:OLEObject Type="Embed" ProgID="Equation.DSMT4" ShapeID="_x0000_i1040" DrawAspect="Content" ObjectID="_1550346003" r:id="rId34"/>
              </w:object>
            </w:r>
            <w:r>
              <w:t xml:space="preserve">    </w:t>
            </w:r>
          </w:p>
        </w:tc>
        <w:tc>
          <w:tcPr>
            <w:tcW w:w="5481" w:type="dxa"/>
          </w:tcPr>
          <w:p w:rsidR="00F52314" w:rsidRDefault="00EE118C" w:rsidP="00EE118C">
            <w:r>
              <w:t xml:space="preserve">           </w:t>
            </w:r>
            <w:r w:rsidRPr="00EE118C">
              <w:rPr>
                <w:position w:val="-30"/>
              </w:rPr>
              <w:object w:dxaOrig="639" w:dyaOrig="800">
                <v:shape id="_x0000_i1041" type="#_x0000_t75" style="width:32.25pt;height:39.75pt" o:ole="">
                  <v:imagedata r:id="rId35" o:title=""/>
                </v:shape>
                <o:OLEObject Type="Embed" ProgID="Equation.DSMT4" ShapeID="_x0000_i1041" DrawAspect="Content" ObjectID="_1550346004" r:id="rId36"/>
              </w:object>
            </w:r>
          </w:p>
        </w:tc>
      </w:tr>
      <w:tr w:rsidR="00EE118C" w:rsidTr="00F52314">
        <w:trPr>
          <w:trHeight w:val="1655"/>
        </w:trPr>
        <w:tc>
          <w:tcPr>
            <w:tcW w:w="5481" w:type="dxa"/>
          </w:tcPr>
          <w:p w:rsidR="00EE118C" w:rsidRDefault="00EE118C" w:rsidP="00EE118C">
            <w:r>
              <w:t xml:space="preserve">           </w:t>
            </w:r>
            <w:r w:rsidRPr="00EE118C">
              <w:rPr>
                <w:position w:val="-30"/>
              </w:rPr>
              <w:object w:dxaOrig="460" w:dyaOrig="800">
                <v:shape id="_x0000_i1042" type="#_x0000_t75" style="width:23.25pt;height:39.75pt" o:ole="">
                  <v:imagedata r:id="rId37" o:title=""/>
                </v:shape>
                <o:OLEObject Type="Embed" ProgID="Equation.DSMT4" ShapeID="_x0000_i1042" DrawAspect="Content" ObjectID="_1550346005" r:id="rId38"/>
              </w:object>
            </w:r>
          </w:p>
        </w:tc>
        <w:tc>
          <w:tcPr>
            <w:tcW w:w="5481" w:type="dxa"/>
          </w:tcPr>
          <w:p w:rsidR="00EE118C" w:rsidRDefault="00EE118C" w:rsidP="00EE118C">
            <w:r>
              <w:t xml:space="preserve">           </w:t>
            </w:r>
            <w:r w:rsidR="000356F9" w:rsidRPr="000356F9">
              <w:rPr>
                <w:position w:val="-30"/>
              </w:rPr>
              <w:object w:dxaOrig="639" w:dyaOrig="800">
                <v:shape id="_x0000_i1043" type="#_x0000_t75" style="width:32.25pt;height:39.75pt" o:ole="">
                  <v:imagedata r:id="rId39" o:title=""/>
                </v:shape>
                <o:OLEObject Type="Embed" ProgID="Equation.DSMT4" ShapeID="_x0000_i1043" DrawAspect="Content" ObjectID="_1550346006" r:id="rId40"/>
              </w:object>
            </w:r>
          </w:p>
        </w:tc>
      </w:tr>
      <w:tr w:rsidR="00EE118C" w:rsidTr="00F52314">
        <w:trPr>
          <w:trHeight w:val="1655"/>
        </w:trPr>
        <w:tc>
          <w:tcPr>
            <w:tcW w:w="5481" w:type="dxa"/>
          </w:tcPr>
          <w:p w:rsidR="00EE118C" w:rsidRDefault="00EE118C" w:rsidP="00EE118C">
            <w:r>
              <w:t xml:space="preserve">           </w:t>
            </w:r>
            <w:r w:rsidR="000356F9" w:rsidRPr="000356F9">
              <w:rPr>
                <w:position w:val="-30"/>
              </w:rPr>
              <w:object w:dxaOrig="820" w:dyaOrig="800">
                <v:shape id="_x0000_i1044" type="#_x0000_t75" style="width:41.25pt;height:39.75pt" o:ole="">
                  <v:imagedata r:id="rId41" o:title=""/>
                </v:shape>
                <o:OLEObject Type="Embed" ProgID="Equation.DSMT4" ShapeID="_x0000_i1044" DrawAspect="Content" ObjectID="_1550346007" r:id="rId42"/>
              </w:object>
            </w:r>
          </w:p>
        </w:tc>
        <w:tc>
          <w:tcPr>
            <w:tcW w:w="5481" w:type="dxa"/>
          </w:tcPr>
          <w:p w:rsidR="00EE118C" w:rsidRDefault="00EE118C" w:rsidP="00EE118C">
            <w:r>
              <w:t xml:space="preserve">           </w:t>
            </w:r>
            <w:r w:rsidR="000356F9" w:rsidRPr="00EE118C">
              <w:rPr>
                <w:position w:val="-28"/>
              </w:rPr>
              <w:object w:dxaOrig="600" w:dyaOrig="780">
                <v:shape id="_x0000_i1045" type="#_x0000_t75" style="width:30pt;height:39pt" o:ole="">
                  <v:imagedata r:id="rId43" o:title=""/>
                </v:shape>
                <o:OLEObject Type="Embed" ProgID="Equation.DSMT4" ShapeID="_x0000_i1045" DrawAspect="Content" ObjectID="_1550346008" r:id="rId44"/>
              </w:object>
            </w:r>
          </w:p>
        </w:tc>
      </w:tr>
    </w:tbl>
    <w:p w:rsidR="00006D6C" w:rsidRDefault="00006D6C" w:rsidP="00EA610B"/>
    <w:p w:rsidR="00EA610B" w:rsidRPr="000356F9" w:rsidRDefault="00EA610B" w:rsidP="00BF65F6">
      <w:pPr>
        <w:rPr>
          <w:b/>
          <w:u w:val="single"/>
        </w:rPr>
      </w:pPr>
      <w:r w:rsidRPr="000356F9">
        <w:rPr>
          <w:b/>
          <w:u w:val="single"/>
        </w:rPr>
        <w:lastRenderedPageBreak/>
        <w:t>3. No radicals in the denominator of a fraction</w:t>
      </w:r>
    </w:p>
    <w:p w:rsidR="00EA610B" w:rsidRDefault="00EA610B" w:rsidP="00BF65F6"/>
    <w:p w:rsidR="00EA610B" w:rsidRDefault="00EA610B" w:rsidP="00EA610B">
      <w:r>
        <w:tab/>
        <w:t xml:space="preserve">Rule:  </w:t>
      </w:r>
      <w:r w:rsidRPr="00EA610B">
        <w:rPr>
          <w:position w:val="-34"/>
        </w:rPr>
        <w:object w:dxaOrig="1240" w:dyaOrig="780">
          <v:shape id="_x0000_i1029" type="#_x0000_t75" style="width:62.25pt;height:39pt" o:ole="">
            <v:imagedata r:id="rId29" o:title=""/>
          </v:shape>
          <o:OLEObject Type="Embed" ProgID="Equation.DSMT4" ShapeID="_x0000_i1029" DrawAspect="Content" ObjectID="_1550346009" r:id="rId45"/>
        </w:object>
      </w:r>
      <w:r>
        <w:t xml:space="preserve"> </w:t>
      </w:r>
      <w:r>
        <w:tab/>
      </w:r>
      <w:r>
        <w:tab/>
      </w:r>
      <w:r>
        <w:tab/>
        <w:t xml:space="preserve">Example:  </w:t>
      </w:r>
      <w:r w:rsidRPr="00EA610B">
        <w:rPr>
          <w:position w:val="-34"/>
        </w:rPr>
        <w:object w:dxaOrig="3420" w:dyaOrig="840">
          <v:shape id="_x0000_i1030" type="#_x0000_t75" style="width:171pt;height:42pt" o:ole="">
            <v:imagedata r:id="rId46" o:title=""/>
          </v:shape>
          <o:OLEObject Type="Embed" ProgID="Equation.DSMT4" ShapeID="_x0000_i1030" DrawAspect="Content" ObjectID="_1550346010" r:id="rId47"/>
        </w:object>
      </w:r>
    </w:p>
    <w:p w:rsidR="00006D6C" w:rsidRDefault="00006D6C" w:rsidP="00EA610B"/>
    <w:tbl>
      <w:tblPr>
        <w:tblStyle w:val="TableGrid"/>
        <w:tblW w:w="11061" w:type="dxa"/>
        <w:tblLook w:val="04A0"/>
      </w:tblPr>
      <w:tblGrid>
        <w:gridCol w:w="3687"/>
        <w:gridCol w:w="3687"/>
        <w:gridCol w:w="3687"/>
      </w:tblGrid>
      <w:tr w:rsidR="00006D6C" w:rsidTr="00CE010D">
        <w:trPr>
          <w:trHeight w:val="1502"/>
        </w:trPr>
        <w:tc>
          <w:tcPr>
            <w:tcW w:w="3687" w:type="dxa"/>
          </w:tcPr>
          <w:p w:rsidR="00006D6C" w:rsidRDefault="000356F9" w:rsidP="00724B78">
            <w:r w:rsidRPr="000356F9">
              <w:rPr>
                <w:position w:val="-40"/>
              </w:rPr>
              <w:object w:dxaOrig="480" w:dyaOrig="900">
                <v:shape id="_x0000_i1046" type="#_x0000_t75" style="width:24pt;height:45pt" o:ole="">
                  <v:imagedata r:id="rId48" o:title=""/>
                </v:shape>
                <o:OLEObject Type="Embed" ProgID="Equation.DSMT4" ShapeID="_x0000_i1046" DrawAspect="Content" ObjectID="_1550346011" r:id="rId49"/>
              </w:object>
            </w:r>
          </w:p>
        </w:tc>
        <w:tc>
          <w:tcPr>
            <w:tcW w:w="3687" w:type="dxa"/>
          </w:tcPr>
          <w:p w:rsidR="00006D6C" w:rsidRDefault="000356F9" w:rsidP="00724B78">
            <w:r w:rsidRPr="000356F9">
              <w:rPr>
                <w:position w:val="-40"/>
              </w:rPr>
              <w:object w:dxaOrig="499" w:dyaOrig="900">
                <v:shape id="_x0000_i1047" type="#_x0000_t75" style="width:24.75pt;height:45pt" o:ole="">
                  <v:imagedata r:id="rId50" o:title=""/>
                </v:shape>
                <o:OLEObject Type="Embed" ProgID="Equation.DSMT4" ShapeID="_x0000_i1047" DrawAspect="Content" ObjectID="_1550346012" r:id="rId51"/>
              </w:object>
            </w:r>
          </w:p>
        </w:tc>
        <w:tc>
          <w:tcPr>
            <w:tcW w:w="3687" w:type="dxa"/>
          </w:tcPr>
          <w:p w:rsidR="00006D6C" w:rsidRDefault="000356F9" w:rsidP="00724B78">
            <w:r w:rsidRPr="000356F9">
              <w:rPr>
                <w:position w:val="-40"/>
              </w:rPr>
              <w:object w:dxaOrig="660" w:dyaOrig="900">
                <v:shape id="_x0000_i1048" type="#_x0000_t75" style="width:33pt;height:45pt" o:ole="">
                  <v:imagedata r:id="rId52" o:title=""/>
                </v:shape>
                <o:OLEObject Type="Embed" ProgID="Equation.DSMT4" ShapeID="_x0000_i1048" DrawAspect="Content" ObjectID="_1550346013" r:id="rId53"/>
              </w:object>
            </w:r>
          </w:p>
        </w:tc>
      </w:tr>
      <w:tr w:rsidR="000356F9" w:rsidTr="00CE010D">
        <w:trPr>
          <w:trHeight w:val="1538"/>
        </w:trPr>
        <w:tc>
          <w:tcPr>
            <w:tcW w:w="3687" w:type="dxa"/>
          </w:tcPr>
          <w:p w:rsidR="000356F9" w:rsidRDefault="000356F9" w:rsidP="00724B78">
            <w:r w:rsidRPr="000356F9">
              <w:rPr>
                <w:position w:val="-40"/>
              </w:rPr>
              <w:object w:dxaOrig="499" w:dyaOrig="900">
                <v:shape id="_x0000_i1050" type="#_x0000_t75" style="width:24.75pt;height:45pt" o:ole="">
                  <v:imagedata r:id="rId54" o:title=""/>
                </v:shape>
                <o:OLEObject Type="Embed" ProgID="Equation.DSMT4" ShapeID="_x0000_i1050" DrawAspect="Content" ObjectID="_1550346014" r:id="rId55"/>
              </w:object>
            </w:r>
          </w:p>
        </w:tc>
        <w:tc>
          <w:tcPr>
            <w:tcW w:w="3687" w:type="dxa"/>
          </w:tcPr>
          <w:p w:rsidR="000356F9" w:rsidRDefault="000356F9" w:rsidP="00724B78">
            <w:r w:rsidRPr="000356F9">
              <w:rPr>
                <w:position w:val="-40"/>
              </w:rPr>
              <w:object w:dxaOrig="499" w:dyaOrig="900">
                <v:shape id="_x0000_i1049" type="#_x0000_t75" style="width:24.75pt;height:45pt" o:ole="">
                  <v:imagedata r:id="rId56" o:title=""/>
                </v:shape>
                <o:OLEObject Type="Embed" ProgID="Equation.DSMT4" ShapeID="_x0000_i1049" DrawAspect="Content" ObjectID="_1550346015" r:id="rId57"/>
              </w:object>
            </w:r>
          </w:p>
        </w:tc>
        <w:tc>
          <w:tcPr>
            <w:tcW w:w="3687" w:type="dxa"/>
          </w:tcPr>
          <w:p w:rsidR="000356F9" w:rsidRDefault="00CE010D" w:rsidP="00CE010D">
            <w:r w:rsidRPr="000356F9">
              <w:rPr>
                <w:position w:val="-40"/>
              </w:rPr>
              <w:object w:dxaOrig="680" w:dyaOrig="960">
                <v:shape id="_x0000_i1051" type="#_x0000_t75" style="width:33.75pt;height:48pt" o:ole="">
                  <v:imagedata r:id="rId58" o:title=""/>
                </v:shape>
                <o:OLEObject Type="Embed" ProgID="Equation.DSMT4" ShapeID="_x0000_i1051" DrawAspect="Content" ObjectID="_1550346016" r:id="rId59"/>
              </w:object>
            </w:r>
          </w:p>
        </w:tc>
      </w:tr>
    </w:tbl>
    <w:p w:rsidR="00CE010D" w:rsidRDefault="00CE010D" w:rsidP="00F52314">
      <w:pPr>
        <w:rPr>
          <w:b/>
          <w:u w:val="single"/>
        </w:rPr>
      </w:pPr>
    </w:p>
    <w:p w:rsidR="00CE010D" w:rsidRPr="00CE010D" w:rsidRDefault="00CE010D" w:rsidP="00F52314">
      <w:pPr>
        <w:rPr>
          <w:b/>
          <w:u w:val="single"/>
        </w:rPr>
      </w:pPr>
      <w:r w:rsidRPr="00CE010D">
        <w:rPr>
          <w:b/>
          <w:u w:val="single"/>
        </w:rPr>
        <w:t>4. Mixed Radicals</w:t>
      </w:r>
    </w:p>
    <w:p w:rsidR="00CE010D" w:rsidRDefault="00CE010D" w:rsidP="00F52314">
      <w:pPr>
        <w:rPr>
          <w:b/>
        </w:rPr>
      </w:pPr>
    </w:p>
    <w:tbl>
      <w:tblPr>
        <w:tblStyle w:val="TableGrid"/>
        <w:tblW w:w="10960" w:type="dxa"/>
        <w:tblLook w:val="04A0"/>
      </w:tblPr>
      <w:tblGrid>
        <w:gridCol w:w="3653"/>
        <w:gridCol w:w="3653"/>
        <w:gridCol w:w="3654"/>
      </w:tblGrid>
      <w:tr w:rsidR="00CE010D" w:rsidTr="00CE010D">
        <w:trPr>
          <w:trHeight w:val="2066"/>
        </w:trPr>
        <w:tc>
          <w:tcPr>
            <w:tcW w:w="3653" w:type="dxa"/>
          </w:tcPr>
          <w:p w:rsidR="00CE010D" w:rsidRDefault="00CE010D" w:rsidP="00724B78">
            <w:r w:rsidRPr="00CE010D">
              <w:rPr>
                <w:position w:val="-8"/>
              </w:rPr>
              <w:object w:dxaOrig="1219" w:dyaOrig="420">
                <v:shape id="_x0000_i1052" type="#_x0000_t75" style="width:60.75pt;height:21pt" o:ole="">
                  <v:imagedata r:id="rId60" o:title=""/>
                </v:shape>
                <o:OLEObject Type="Embed" ProgID="Equation.DSMT4" ShapeID="_x0000_i1052" DrawAspect="Content" ObjectID="_1550346017" r:id="rId61"/>
              </w:object>
            </w:r>
          </w:p>
        </w:tc>
        <w:tc>
          <w:tcPr>
            <w:tcW w:w="3653" w:type="dxa"/>
          </w:tcPr>
          <w:p w:rsidR="00CE010D" w:rsidRDefault="00CE010D" w:rsidP="00724B78">
            <w:r w:rsidRPr="000356F9">
              <w:rPr>
                <w:position w:val="-40"/>
              </w:rPr>
              <w:object w:dxaOrig="660" w:dyaOrig="960">
                <v:shape id="_x0000_i1054" type="#_x0000_t75" style="width:33pt;height:48pt" o:ole="">
                  <v:imagedata r:id="rId62" o:title=""/>
                </v:shape>
                <o:OLEObject Type="Embed" ProgID="Equation.DSMT4" ShapeID="_x0000_i1054" DrawAspect="Content" ObjectID="_1550346018" r:id="rId63"/>
              </w:object>
            </w:r>
          </w:p>
        </w:tc>
        <w:tc>
          <w:tcPr>
            <w:tcW w:w="3654" w:type="dxa"/>
          </w:tcPr>
          <w:p w:rsidR="00CE010D" w:rsidRDefault="00CE010D" w:rsidP="00724B78">
            <w:r w:rsidRPr="000356F9">
              <w:rPr>
                <w:position w:val="-40"/>
              </w:rPr>
              <w:object w:dxaOrig="700" w:dyaOrig="960">
                <v:shape id="_x0000_i1055" type="#_x0000_t75" style="width:35.25pt;height:48pt" o:ole="">
                  <v:imagedata r:id="rId64" o:title=""/>
                </v:shape>
                <o:OLEObject Type="Embed" ProgID="Equation.DSMT4" ShapeID="_x0000_i1055" DrawAspect="Content" ObjectID="_1550346019" r:id="rId65"/>
              </w:object>
            </w:r>
          </w:p>
        </w:tc>
      </w:tr>
      <w:tr w:rsidR="00CE010D" w:rsidTr="00CE010D">
        <w:trPr>
          <w:trHeight w:val="2066"/>
        </w:trPr>
        <w:tc>
          <w:tcPr>
            <w:tcW w:w="3653" w:type="dxa"/>
          </w:tcPr>
          <w:p w:rsidR="00CE010D" w:rsidRDefault="0052408D" w:rsidP="00724B78">
            <w:r w:rsidRPr="000356F9">
              <w:rPr>
                <w:position w:val="-8"/>
              </w:rPr>
              <w:object w:dxaOrig="1380" w:dyaOrig="420">
                <v:shape id="_x0000_i1059" type="#_x0000_t75" style="width:69pt;height:21pt" o:ole="">
                  <v:imagedata r:id="rId66" o:title=""/>
                </v:shape>
                <o:OLEObject Type="Embed" ProgID="Equation.DSMT4" ShapeID="_x0000_i1059" DrawAspect="Content" ObjectID="_1550346020" r:id="rId67"/>
              </w:object>
            </w:r>
          </w:p>
        </w:tc>
        <w:tc>
          <w:tcPr>
            <w:tcW w:w="3653" w:type="dxa"/>
          </w:tcPr>
          <w:p w:rsidR="00CE010D" w:rsidRDefault="0052408D" w:rsidP="00724B78">
            <w:r w:rsidRPr="00CE010D">
              <w:rPr>
                <w:position w:val="-8"/>
              </w:rPr>
              <w:object w:dxaOrig="740" w:dyaOrig="440">
                <v:shape id="_x0000_i1062" type="#_x0000_t75" style="width:36.75pt;height:21.75pt" o:ole="">
                  <v:imagedata r:id="rId68" o:title=""/>
                </v:shape>
                <o:OLEObject Type="Embed" ProgID="Equation.DSMT4" ShapeID="_x0000_i1062" DrawAspect="Content" ObjectID="_1550346021" r:id="rId69"/>
              </w:object>
            </w:r>
          </w:p>
        </w:tc>
        <w:tc>
          <w:tcPr>
            <w:tcW w:w="3654" w:type="dxa"/>
          </w:tcPr>
          <w:p w:rsidR="00CE010D" w:rsidRDefault="00CE010D" w:rsidP="00724B78">
            <w:r w:rsidRPr="000356F9">
              <w:rPr>
                <w:position w:val="-40"/>
              </w:rPr>
              <w:object w:dxaOrig="840" w:dyaOrig="960">
                <v:shape id="_x0000_i1056" type="#_x0000_t75" style="width:42pt;height:48pt" o:ole="">
                  <v:imagedata r:id="rId70" o:title=""/>
                </v:shape>
                <o:OLEObject Type="Embed" ProgID="Equation.DSMT4" ShapeID="_x0000_i1056" DrawAspect="Content" ObjectID="_1550346022" r:id="rId71"/>
              </w:object>
            </w:r>
          </w:p>
        </w:tc>
      </w:tr>
      <w:tr w:rsidR="00CE010D" w:rsidTr="00CE010D">
        <w:trPr>
          <w:trHeight w:val="2066"/>
        </w:trPr>
        <w:tc>
          <w:tcPr>
            <w:tcW w:w="3653" w:type="dxa"/>
          </w:tcPr>
          <w:p w:rsidR="00CE010D" w:rsidRDefault="00CE010D" w:rsidP="00724B78">
            <w:r w:rsidRPr="000356F9">
              <w:rPr>
                <w:position w:val="-28"/>
              </w:rPr>
              <w:object w:dxaOrig="1100" w:dyaOrig="780">
                <v:shape id="_x0000_i1057" type="#_x0000_t75" style="width:54.75pt;height:39pt" o:ole="">
                  <v:imagedata r:id="rId72" o:title=""/>
                </v:shape>
                <o:OLEObject Type="Embed" ProgID="Equation.DSMT4" ShapeID="_x0000_i1057" DrawAspect="Content" ObjectID="_1550346023" r:id="rId73"/>
              </w:object>
            </w:r>
          </w:p>
        </w:tc>
        <w:tc>
          <w:tcPr>
            <w:tcW w:w="3653" w:type="dxa"/>
          </w:tcPr>
          <w:p w:rsidR="00CE010D" w:rsidRDefault="00CE010D" w:rsidP="00724B78">
            <w:r w:rsidRPr="000356F9">
              <w:rPr>
                <w:position w:val="-30"/>
              </w:rPr>
              <w:object w:dxaOrig="820" w:dyaOrig="800">
                <v:shape id="_x0000_i1058" type="#_x0000_t75" style="width:41.25pt;height:39.75pt" o:ole="">
                  <v:imagedata r:id="rId74" o:title=""/>
                </v:shape>
                <o:OLEObject Type="Embed" ProgID="Equation.DSMT4" ShapeID="_x0000_i1058" DrawAspect="Content" ObjectID="_1550346024" r:id="rId75"/>
              </w:object>
            </w:r>
          </w:p>
        </w:tc>
        <w:tc>
          <w:tcPr>
            <w:tcW w:w="3654" w:type="dxa"/>
          </w:tcPr>
          <w:p w:rsidR="00CE010D" w:rsidRDefault="0052408D" w:rsidP="00724B78">
            <w:r w:rsidRPr="00EE118C">
              <w:rPr>
                <w:position w:val="-30"/>
              </w:rPr>
              <w:object w:dxaOrig="639" w:dyaOrig="800">
                <v:shape id="_x0000_i1063" type="#_x0000_t75" style="width:32.25pt;height:39.75pt" o:ole="">
                  <v:imagedata r:id="rId76" o:title=""/>
                </v:shape>
                <o:OLEObject Type="Embed" ProgID="Equation.DSMT4" ShapeID="_x0000_i1063" DrawAspect="Content" ObjectID="_1550346025" r:id="rId77"/>
              </w:object>
            </w:r>
          </w:p>
        </w:tc>
      </w:tr>
      <w:tr w:rsidR="00CE010D" w:rsidTr="00CE010D">
        <w:trPr>
          <w:trHeight w:val="2066"/>
        </w:trPr>
        <w:tc>
          <w:tcPr>
            <w:tcW w:w="3653" w:type="dxa"/>
          </w:tcPr>
          <w:p w:rsidR="00CE010D" w:rsidRDefault="0052408D" w:rsidP="00724B78">
            <w:r w:rsidRPr="000356F9">
              <w:rPr>
                <w:position w:val="-40"/>
              </w:rPr>
              <w:object w:dxaOrig="680" w:dyaOrig="960">
                <v:shape id="_x0000_i1061" type="#_x0000_t75" style="width:33.75pt;height:48pt" o:ole="">
                  <v:imagedata r:id="rId78" o:title=""/>
                </v:shape>
                <o:OLEObject Type="Embed" ProgID="Equation.DSMT4" ShapeID="_x0000_i1061" DrawAspect="Content" ObjectID="_1550346026" r:id="rId79"/>
              </w:object>
            </w:r>
          </w:p>
        </w:tc>
        <w:tc>
          <w:tcPr>
            <w:tcW w:w="3653" w:type="dxa"/>
          </w:tcPr>
          <w:p w:rsidR="00CE010D" w:rsidRDefault="0052408D" w:rsidP="00724B78">
            <w:r w:rsidRPr="000356F9">
              <w:rPr>
                <w:position w:val="-8"/>
              </w:rPr>
              <w:object w:dxaOrig="1359" w:dyaOrig="420">
                <v:shape id="_x0000_i1060" type="#_x0000_t75" style="width:68.25pt;height:21pt" o:ole="">
                  <v:imagedata r:id="rId80" o:title=""/>
                </v:shape>
                <o:OLEObject Type="Embed" ProgID="Equation.DSMT4" ShapeID="_x0000_i1060" DrawAspect="Content" ObjectID="_1550346027" r:id="rId81"/>
              </w:object>
            </w:r>
          </w:p>
        </w:tc>
        <w:tc>
          <w:tcPr>
            <w:tcW w:w="3654" w:type="dxa"/>
          </w:tcPr>
          <w:p w:rsidR="00CE010D" w:rsidRDefault="00CE010D" w:rsidP="00724B78">
            <w:r w:rsidRPr="000356F9">
              <w:rPr>
                <w:position w:val="-8"/>
              </w:rPr>
              <w:object w:dxaOrig="2180" w:dyaOrig="420">
                <v:shape id="_x0000_i1053" type="#_x0000_t75" style="width:108.75pt;height:21pt" o:ole="">
                  <v:imagedata r:id="rId82" o:title=""/>
                </v:shape>
                <o:OLEObject Type="Embed" ProgID="Equation.DSMT4" ShapeID="_x0000_i1053" DrawAspect="Content" ObjectID="_1550346028" r:id="rId83"/>
              </w:object>
            </w:r>
          </w:p>
        </w:tc>
      </w:tr>
    </w:tbl>
    <w:p w:rsidR="00CE010D" w:rsidRPr="00006D6C" w:rsidRDefault="00CE010D" w:rsidP="00F52314">
      <w:pPr>
        <w:rPr>
          <w:b/>
        </w:rPr>
      </w:pPr>
    </w:p>
    <w:sectPr w:rsidR="00CE010D" w:rsidRPr="00006D6C" w:rsidSect="00EC47C1">
      <w:headerReference w:type="first" r:id="rId8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2F" w:rsidRDefault="0084632F">
      <w:r>
        <w:separator/>
      </w:r>
    </w:p>
  </w:endnote>
  <w:endnote w:type="continuationSeparator" w:id="1">
    <w:p w:rsidR="0084632F" w:rsidRDefault="00846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2F" w:rsidRDefault="0084632F">
      <w:r>
        <w:separator/>
      </w:r>
    </w:p>
  </w:footnote>
  <w:footnote w:type="continuationSeparator" w:id="1">
    <w:p w:rsidR="0084632F" w:rsidRDefault="00846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15" w:rsidRDefault="00D54C15" w:rsidP="002953E6">
    <w:pPr>
      <w:spacing w:line="276" w:lineRule="auto"/>
    </w:pPr>
    <w:r>
      <w:t xml:space="preserve">Geom 1-2 (E)            </w:t>
    </w:r>
    <w:r>
      <w:tab/>
    </w:r>
    <w:r w:rsidR="007C422D">
      <w:tab/>
    </w:r>
    <w:r w:rsidR="007C422D">
      <w:tab/>
    </w:r>
    <w:r w:rsidR="007C422D">
      <w:tab/>
    </w:r>
    <w:r w:rsidR="007C422D">
      <w:tab/>
    </w:r>
    <w:r w:rsidR="00BF65F6">
      <w:tab/>
    </w:r>
    <w:r>
      <w:t xml:space="preserve">Name: __________________________________                                             </w:t>
    </w:r>
  </w:p>
  <w:p w:rsidR="00D54C15" w:rsidRPr="00D54C15" w:rsidRDefault="00EA610B" w:rsidP="002953E6">
    <w:pPr>
      <w:spacing w:line="276" w:lineRule="auto"/>
    </w:pPr>
    <w:r>
      <w:t>Simplifying Radical Expressions</w:t>
    </w:r>
    <w:r>
      <w:tab/>
    </w:r>
    <w:r w:rsidR="00D54C15">
      <w:tab/>
    </w:r>
    <w:r w:rsidR="00D54C15">
      <w:tab/>
    </w:r>
    <w:r w:rsidR="00D54C15">
      <w:tab/>
    </w:r>
    <w:r w:rsidR="00D54C15">
      <w:tab/>
    </w:r>
    <w:r w:rsidR="00D54C15">
      <w:tab/>
    </w:r>
    <w:r w:rsidR="00D54C15">
      <w:tab/>
    </w:r>
    <w:r w:rsidR="00D54C15">
      <w:tab/>
    </w:r>
    <w:r w:rsidR="006C4D14">
      <w:tab/>
    </w:r>
    <w:r w:rsidR="00D54C15">
      <w:t>Period: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744"/>
    <w:multiLevelType w:val="hybridMultilevel"/>
    <w:tmpl w:val="1D6E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41FBE"/>
    <w:multiLevelType w:val="hybridMultilevel"/>
    <w:tmpl w:val="6A969936"/>
    <w:lvl w:ilvl="0" w:tplc="DCCC11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A59"/>
    <w:multiLevelType w:val="hybridMultilevel"/>
    <w:tmpl w:val="4762ED1E"/>
    <w:lvl w:ilvl="0" w:tplc="E746F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72166"/>
    <w:multiLevelType w:val="hybridMultilevel"/>
    <w:tmpl w:val="599AFCB4"/>
    <w:lvl w:ilvl="0" w:tplc="68C6F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27109"/>
    <w:multiLevelType w:val="hybridMultilevel"/>
    <w:tmpl w:val="49849D28"/>
    <w:lvl w:ilvl="0" w:tplc="E228A1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526B"/>
    <w:multiLevelType w:val="hybridMultilevel"/>
    <w:tmpl w:val="8072F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160DF"/>
    <w:multiLevelType w:val="hybridMultilevel"/>
    <w:tmpl w:val="5FD4D4D6"/>
    <w:lvl w:ilvl="0" w:tplc="7AB053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6C2C"/>
    <w:multiLevelType w:val="hybridMultilevel"/>
    <w:tmpl w:val="48CAB99C"/>
    <w:lvl w:ilvl="0" w:tplc="30F80A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4FB8"/>
    <w:multiLevelType w:val="hybridMultilevel"/>
    <w:tmpl w:val="87CC0B98"/>
    <w:lvl w:ilvl="0" w:tplc="602019A8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27A5C"/>
    <w:multiLevelType w:val="hybridMultilevel"/>
    <w:tmpl w:val="8048AC9E"/>
    <w:lvl w:ilvl="0" w:tplc="EF08BB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600E8"/>
    <w:multiLevelType w:val="hybridMultilevel"/>
    <w:tmpl w:val="D2104B1A"/>
    <w:lvl w:ilvl="0" w:tplc="F86CD2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A5B6A"/>
    <w:multiLevelType w:val="hybridMultilevel"/>
    <w:tmpl w:val="0BC4AEB8"/>
    <w:lvl w:ilvl="0" w:tplc="D3863A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53EE7"/>
    <w:multiLevelType w:val="hybridMultilevel"/>
    <w:tmpl w:val="8048AC9E"/>
    <w:lvl w:ilvl="0" w:tplc="EF08BB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63238"/>
    <w:multiLevelType w:val="hybridMultilevel"/>
    <w:tmpl w:val="54C436EC"/>
    <w:lvl w:ilvl="0" w:tplc="23EEB2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E1C44"/>
    <w:multiLevelType w:val="hybridMultilevel"/>
    <w:tmpl w:val="683E8286"/>
    <w:lvl w:ilvl="0" w:tplc="B63CA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D647D"/>
    <w:multiLevelType w:val="hybridMultilevel"/>
    <w:tmpl w:val="5DF4B282"/>
    <w:lvl w:ilvl="0" w:tplc="11B6FA2E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4"/>
  </w:num>
  <w:num w:numId="5">
    <w:abstractNumId w:val="8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15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40DF"/>
    <w:rsid w:val="00006D6C"/>
    <w:rsid w:val="000112C4"/>
    <w:rsid w:val="0001282D"/>
    <w:rsid w:val="00014227"/>
    <w:rsid w:val="00015169"/>
    <w:rsid w:val="000248DD"/>
    <w:rsid w:val="000356F9"/>
    <w:rsid w:val="0006237D"/>
    <w:rsid w:val="00066E56"/>
    <w:rsid w:val="000806CD"/>
    <w:rsid w:val="000826E3"/>
    <w:rsid w:val="00082700"/>
    <w:rsid w:val="00096734"/>
    <w:rsid w:val="000A277C"/>
    <w:rsid w:val="000A5094"/>
    <w:rsid w:val="000B24E5"/>
    <w:rsid w:val="000C60A2"/>
    <w:rsid w:val="000D6BA7"/>
    <w:rsid w:val="000E50FD"/>
    <w:rsid w:val="00142A88"/>
    <w:rsid w:val="001502B3"/>
    <w:rsid w:val="001B4DD7"/>
    <w:rsid w:val="001B5410"/>
    <w:rsid w:val="001B7EFF"/>
    <w:rsid w:val="001C094D"/>
    <w:rsid w:val="001E3D19"/>
    <w:rsid w:val="001F066B"/>
    <w:rsid w:val="00202133"/>
    <w:rsid w:val="00206863"/>
    <w:rsid w:val="00221859"/>
    <w:rsid w:val="00224D7C"/>
    <w:rsid w:val="0026262A"/>
    <w:rsid w:val="00266F55"/>
    <w:rsid w:val="002953E6"/>
    <w:rsid w:val="00295CBB"/>
    <w:rsid w:val="002C5E14"/>
    <w:rsid w:val="002F560E"/>
    <w:rsid w:val="00304CE3"/>
    <w:rsid w:val="00333691"/>
    <w:rsid w:val="00336D02"/>
    <w:rsid w:val="0034691B"/>
    <w:rsid w:val="00347D71"/>
    <w:rsid w:val="003545D4"/>
    <w:rsid w:val="003636E8"/>
    <w:rsid w:val="00370328"/>
    <w:rsid w:val="00386402"/>
    <w:rsid w:val="00387D38"/>
    <w:rsid w:val="00392500"/>
    <w:rsid w:val="003B3F78"/>
    <w:rsid w:val="003B42F2"/>
    <w:rsid w:val="003B5784"/>
    <w:rsid w:val="003C53FA"/>
    <w:rsid w:val="003C7096"/>
    <w:rsid w:val="003D2918"/>
    <w:rsid w:val="003E2EE9"/>
    <w:rsid w:val="003F4AFD"/>
    <w:rsid w:val="0041160A"/>
    <w:rsid w:val="00414106"/>
    <w:rsid w:val="0042172F"/>
    <w:rsid w:val="00433A20"/>
    <w:rsid w:val="00437DD6"/>
    <w:rsid w:val="00444F26"/>
    <w:rsid w:val="00474F60"/>
    <w:rsid w:val="00481CD7"/>
    <w:rsid w:val="00494AE9"/>
    <w:rsid w:val="00497154"/>
    <w:rsid w:val="004A3850"/>
    <w:rsid w:val="004C34A5"/>
    <w:rsid w:val="004E1E63"/>
    <w:rsid w:val="0052408D"/>
    <w:rsid w:val="00530B02"/>
    <w:rsid w:val="0053647F"/>
    <w:rsid w:val="005433F7"/>
    <w:rsid w:val="005469B0"/>
    <w:rsid w:val="00551616"/>
    <w:rsid w:val="00561D4E"/>
    <w:rsid w:val="0056776C"/>
    <w:rsid w:val="005712A5"/>
    <w:rsid w:val="005840DF"/>
    <w:rsid w:val="00586974"/>
    <w:rsid w:val="005A4794"/>
    <w:rsid w:val="005A49CA"/>
    <w:rsid w:val="005A56EA"/>
    <w:rsid w:val="005B5CA2"/>
    <w:rsid w:val="005B630A"/>
    <w:rsid w:val="005C050D"/>
    <w:rsid w:val="005E279F"/>
    <w:rsid w:val="005E47D5"/>
    <w:rsid w:val="005F60C1"/>
    <w:rsid w:val="005F7728"/>
    <w:rsid w:val="00604A31"/>
    <w:rsid w:val="00634A0E"/>
    <w:rsid w:val="00644A77"/>
    <w:rsid w:val="00647BD3"/>
    <w:rsid w:val="00654ACF"/>
    <w:rsid w:val="00692FA0"/>
    <w:rsid w:val="00694725"/>
    <w:rsid w:val="006C4D14"/>
    <w:rsid w:val="006C7989"/>
    <w:rsid w:val="006E3DF5"/>
    <w:rsid w:val="006E4E01"/>
    <w:rsid w:val="006E5B23"/>
    <w:rsid w:val="00705B90"/>
    <w:rsid w:val="00713126"/>
    <w:rsid w:val="00724749"/>
    <w:rsid w:val="00724E67"/>
    <w:rsid w:val="00733F15"/>
    <w:rsid w:val="007400BC"/>
    <w:rsid w:val="00770818"/>
    <w:rsid w:val="00782C6D"/>
    <w:rsid w:val="00795F93"/>
    <w:rsid w:val="007A6D51"/>
    <w:rsid w:val="007B2789"/>
    <w:rsid w:val="007C36B1"/>
    <w:rsid w:val="007C422D"/>
    <w:rsid w:val="007F6A90"/>
    <w:rsid w:val="008022A5"/>
    <w:rsid w:val="00804DF9"/>
    <w:rsid w:val="00815E2F"/>
    <w:rsid w:val="00836118"/>
    <w:rsid w:val="0084632F"/>
    <w:rsid w:val="00884F4E"/>
    <w:rsid w:val="008D18E4"/>
    <w:rsid w:val="008D2F5D"/>
    <w:rsid w:val="008D6062"/>
    <w:rsid w:val="008D678E"/>
    <w:rsid w:val="008F450E"/>
    <w:rsid w:val="00911C56"/>
    <w:rsid w:val="00913D3F"/>
    <w:rsid w:val="009334C3"/>
    <w:rsid w:val="00943F38"/>
    <w:rsid w:val="0095680E"/>
    <w:rsid w:val="009820F1"/>
    <w:rsid w:val="00985205"/>
    <w:rsid w:val="00986543"/>
    <w:rsid w:val="009A496F"/>
    <w:rsid w:val="009C3577"/>
    <w:rsid w:val="009C79AC"/>
    <w:rsid w:val="009D6666"/>
    <w:rsid w:val="00A06E03"/>
    <w:rsid w:val="00A161A0"/>
    <w:rsid w:val="00A1730A"/>
    <w:rsid w:val="00A339E4"/>
    <w:rsid w:val="00A40BD3"/>
    <w:rsid w:val="00A600EB"/>
    <w:rsid w:val="00A766E0"/>
    <w:rsid w:val="00A8342D"/>
    <w:rsid w:val="00A83EFA"/>
    <w:rsid w:val="00A8503F"/>
    <w:rsid w:val="00A96917"/>
    <w:rsid w:val="00AA70B4"/>
    <w:rsid w:val="00AB0F88"/>
    <w:rsid w:val="00AC376B"/>
    <w:rsid w:val="00B403A9"/>
    <w:rsid w:val="00B44649"/>
    <w:rsid w:val="00B54F1A"/>
    <w:rsid w:val="00B61C40"/>
    <w:rsid w:val="00BA2A52"/>
    <w:rsid w:val="00BA4B1D"/>
    <w:rsid w:val="00BC6616"/>
    <w:rsid w:val="00BD59B8"/>
    <w:rsid w:val="00BD5B04"/>
    <w:rsid w:val="00BE6840"/>
    <w:rsid w:val="00BE75AE"/>
    <w:rsid w:val="00BF65F6"/>
    <w:rsid w:val="00C12886"/>
    <w:rsid w:val="00C13A01"/>
    <w:rsid w:val="00C22689"/>
    <w:rsid w:val="00C42A82"/>
    <w:rsid w:val="00C4606F"/>
    <w:rsid w:val="00C54092"/>
    <w:rsid w:val="00C62F37"/>
    <w:rsid w:val="00C8402F"/>
    <w:rsid w:val="00C8685F"/>
    <w:rsid w:val="00CC7565"/>
    <w:rsid w:val="00CD329E"/>
    <w:rsid w:val="00CD75DE"/>
    <w:rsid w:val="00CE010D"/>
    <w:rsid w:val="00CE4154"/>
    <w:rsid w:val="00D078F6"/>
    <w:rsid w:val="00D11277"/>
    <w:rsid w:val="00D26B33"/>
    <w:rsid w:val="00D32928"/>
    <w:rsid w:val="00D453DD"/>
    <w:rsid w:val="00D46E2E"/>
    <w:rsid w:val="00D54C15"/>
    <w:rsid w:val="00D622EB"/>
    <w:rsid w:val="00D82438"/>
    <w:rsid w:val="00D85B19"/>
    <w:rsid w:val="00DB69DE"/>
    <w:rsid w:val="00DC2EC6"/>
    <w:rsid w:val="00DC4ECF"/>
    <w:rsid w:val="00DE4675"/>
    <w:rsid w:val="00DF65F1"/>
    <w:rsid w:val="00E04E26"/>
    <w:rsid w:val="00E07C14"/>
    <w:rsid w:val="00E14092"/>
    <w:rsid w:val="00E15EFF"/>
    <w:rsid w:val="00E2116A"/>
    <w:rsid w:val="00E3499F"/>
    <w:rsid w:val="00E44252"/>
    <w:rsid w:val="00E44B42"/>
    <w:rsid w:val="00E52308"/>
    <w:rsid w:val="00E530B6"/>
    <w:rsid w:val="00E567C5"/>
    <w:rsid w:val="00E724CE"/>
    <w:rsid w:val="00E75175"/>
    <w:rsid w:val="00E86893"/>
    <w:rsid w:val="00E87210"/>
    <w:rsid w:val="00E87997"/>
    <w:rsid w:val="00E909FE"/>
    <w:rsid w:val="00EA610B"/>
    <w:rsid w:val="00EB0338"/>
    <w:rsid w:val="00EB342A"/>
    <w:rsid w:val="00EB39E8"/>
    <w:rsid w:val="00EC47C1"/>
    <w:rsid w:val="00ED57BD"/>
    <w:rsid w:val="00EE118C"/>
    <w:rsid w:val="00EE4A2C"/>
    <w:rsid w:val="00EE6D33"/>
    <w:rsid w:val="00EF0A3A"/>
    <w:rsid w:val="00EF2B01"/>
    <w:rsid w:val="00F04756"/>
    <w:rsid w:val="00F04FC1"/>
    <w:rsid w:val="00F20C1E"/>
    <w:rsid w:val="00F52314"/>
    <w:rsid w:val="00F73817"/>
    <w:rsid w:val="00F94CF8"/>
    <w:rsid w:val="00FA2FA0"/>
    <w:rsid w:val="00FB0694"/>
    <w:rsid w:val="00FC7EE3"/>
    <w:rsid w:val="00FE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E684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8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8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68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68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6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68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684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E68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E684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4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84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84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68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8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8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8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8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84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E68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684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84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E684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E6840"/>
    <w:rPr>
      <w:b/>
      <w:bCs/>
    </w:rPr>
  </w:style>
  <w:style w:type="character" w:styleId="Emphasis">
    <w:name w:val="Emphasis"/>
    <w:basedOn w:val="DefaultParagraphFont"/>
    <w:uiPriority w:val="20"/>
    <w:qFormat/>
    <w:rsid w:val="00BE684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E6840"/>
    <w:rPr>
      <w:szCs w:val="32"/>
    </w:rPr>
  </w:style>
  <w:style w:type="paragraph" w:styleId="ListParagraph">
    <w:name w:val="List Paragraph"/>
    <w:basedOn w:val="Normal"/>
    <w:uiPriority w:val="99"/>
    <w:qFormat/>
    <w:rsid w:val="00BE68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68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68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8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840"/>
    <w:rPr>
      <w:b/>
      <w:i/>
      <w:sz w:val="24"/>
    </w:rPr>
  </w:style>
  <w:style w:type="character" w:styleId="SubtleEmphasis">
    <w:name w:val="Subtle Emphasis"/>
    <w:uiPriority w:val="19"/>
    <w:qFormat/>
    <w:rsid w:val="00BE684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E68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68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68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684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E684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4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A77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sid w:val="00EE6D33"/>
    <w:rPr>
      <w:b/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A339E4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bidi="ar-SA"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A339E4"/>
    <w:rPr>
      <w:sz w:val="22"/>
      <w:szCs w:val="22"/>
    </w:rPr>
  </w:style>
  <w:style w:type="table" w:styleId="TableGrid">
    <w:name w:val="Table Grid"/>
    <w:basedOn w:val="TableNormal"/>
    <w:uiPriority w:val="59"/>
    <w:rsid w:val="007C422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 1-2 (E)</vt:lpstr>
    </vt:vector>
  </TitlesOfParts>
  <Company>None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1-2 (E)</dc:title>
  <dc:creator>Urbs</dc:creator>
  <cp:lastModifiedBy>Mike</cp:lastModifiedBy>
  <cp:revision>6</cp:revision>
  <cp:lastPrinted>2014-11-30T23:40:00Z</cp:lastPrinted>
  <dcterms:created xsi:type="dcterms:W3CDTF">2017-03-07T04:06:00Z</dcterms:created>
  <dcterms:modified xsi:type="dcterms:W3CDTF">2017-03-07T04:49:00Z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